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1C" w:rsidRPr="00FD521C" w:rsidRDefault="00FD521C" w:rsidP="00FD52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D521C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D521C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МЕНИЧНО ОВЛАШЋЕЊЕ/ПИСМО ЗА ИЗВРШЕЊЕ УГОВОРНИХ ОБАВЕЗА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652"/>
        <w:gridCol w:w="5954"/>
      </w:tblGrid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840-515668-80</w:t>
            </w:r>
          </w:p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добро извршење посла коју је менични дужник поднео у поступку јавне набавке отворени поступак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–  </w:t>
      </w:r>
      <w:r w:rsidR="007A6C65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потрошни материјал за оркестар</w:t>
      </w:r>
      <w:r w:rsidRPr="00FD521C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 </w:t>
      </w:r>
      <w:r w:rsidR="00CA69E2">
        <w:rPr>
          <w:rFonts w:ascii="Verdana" w:eastAsia="Times New Roman" w:hAnsi="Verdana" w:cs="Times New Roman"/>
          <w:sz w:val="20"/>
          <w:szCs w:val="20"/>
          <w:lang w:val="sr-Cyrl-RS"/>
        </w:rPr>
        <w:t xml:space="preserve">(ЈНОП </w:t>
      </w:r>
      <w:r w:rsidR="007A6C65">
        <w:rPr>
          <w:rFonts w:ascii="Verdana" w:eastAsia="Times New Roman" w:hAnsi="Verdana" w:cs="Times New Roman"/>
          <w:sz w:val="20"/>
          <w:szCs w:val="20"/>
          <w:lang w:val="sr-Cyrl-RS"/>
        </w:rPr>
        <w:t>0</w:t>
      </w:r>
      <w:r w:rsidR="00CA69E2">
        <w:rPr>
          <w:rFonts w:ascii="Verdana" w:eastAsia="Times New Roman" w:hAnsi="Verdana" w:cs="Times New Roman"/>
          <w:sz w:val="20"/>
          <w:szCs w:val="20"/>
          <w:lang w:val="sr-Latn-RS"/>
        </w:rPr>
        <w:t>9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/202</w:t>
      </w:r>
      <w:r w:rsidR="00CA69E2">
        <w:rPr>
          <w:rFonts w:ascii="Verdana" w:eastAsia="Times New Roman" w:hAnsi="Verdana" w:cs="Times New Roman"/>
          <w:sz w:val="20"/>
          <w:szCs w:val="20"/>
          <w:lang w:val="sr-Latn-RS"/>
        </w:rPr>
        <w:t>5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30 дана дужим од рока трајања уговора о јавној набавци.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Менични дужник је сагласан да Менични поверилац може попунити меницу на коју се односи менично овлашћење на износ од _____</w:t>
      </w:r>
      <w:r w:rsidRPr="00FD521C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___динара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(словима:___________________) што представља 10% без ПДВ од износа Уговора о јавној набавци коју је Менични дужник потписао са меничним повериоцем.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уговора о јавној набавци </w:t>
      </w:r>
      <w:r w:rsidR="007A6C65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0</w:t>
      </w:r>
      <w:r w:rsidR="00CA69E2">
        <w:rPr>
          <w:rFonts w:ascii="Verdana" w:eastAsia="Times New Roman" w:hAnsi="Verdana" w:cs="Times New Roman"/>
          <w:b/>
          <w:bCs/>
          <w:sz w:val="20"/>
          <w:szCs w:val="20"/>
          <w:lang w:val="sr-Latn-RS"/>
        </w:rPr>
        <w:t>9</w:t>
      </w:r>
      <w:r w:rsidRPr="00FD521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/202</w:t>
      </w:r>
      <w:r w:rsidR="00CA69E2">
        <w:rPr>
          <w:rFonts w:ascii="Verdana" w:eastAsia="Times New Roman" w:hAnsi="Verdana" w:cs="Times New Roman"/>
          <w:b/>
          <w:bCs/>
          <w:sz w:val="20"/>
          <w:szCs w:val="20"/>
          <w:lang w:val="sr-Latn-RS"/>
        </w:rPr>
        <w:t>5</w:t>
      </w:r>
      <w:bookmarkStart w:id="0" w:name="_GoBack"/>
      <w:bookmarkEnd w:id="0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                                    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НАПОМЕНА: као средство обезбеђења за извршење уговорних обавеза понуђач је дужан да приликом потписивања уговора достави: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испуњење обавеза у поступку јавне набавке – за извршење уговорних обавеза</w:t>
      </w:r>
    </w:p>
    <w:p w:rsidR="00FD521C" w:rsidRPr="00FD521C" w:rsidRDefault="00FD521C" w:rsidP="00FD521C">
      <w:pPr>
        <w:pBdr>
          <w:bottom w:val="single" w:sz="12" w:space="1" w:color="auto"/>
        </w:pBdr>
        <w:spacing w:after="160" w:line="259" w:lineRule="auto"/>
        <w:rPr>
          <w:rFonts w:ascii="Calibri" w:eastAsia="Calibri" w:hAnsi="Calibri" w:cs="Times New Roman"/>
          <w:lang w:val="sr-Latn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886D82" w:rsidRPr="00FD521C" w:rsidRDefault="00886D82" w:rsidP="00FD521C"/>
    <w:sectPr w:rsidR="00886D82" w:rsidRPr="00FD521C" w:rsidSect="00FD521C">
      <w:headerReference w:type="default" r:id="rId7"/>
      <w:footerReference w:type="default" r:id="rId8"/>
      <w:pgSz w:w="11907" w:h="16839" w:code="9"/>
      <w:pgMar w:top="2127" w:right="850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068" w:rsidRDefault="007B5068" w:rsidP="00750660">
      <w:pPr>
        <w:spacing w:after="0" w:line="240" w:lineRule="auto"/>
      </w:pPr>
      <w:r>
        <w:separator/>
      </w:r>
    </w:p>
  </w:endnote>
  <w:endnote w:type="continuationSeparator" w:id="0">
    <w:p w:rsidR="007B5068" w:rsidRDefault="007B5068" w:rsidP="00750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1095745"/>
      <w:docPartObj>
        <w:docPartGallery w:val="Page Numbers (Bottom of Page)"/>
        <w:docPartUnique/>
      </w:docPartObj>
    </w:sdtPr>
    <w:sdtEndPr/>
    <w:sdtContent>
      <w:p w:rsidR="0078468B" w:rsidRDefault="0078468B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9E2" w:rsidRPr="00CA69E2">
          <w:rPr>
            <w:noProof/>
            <w:lang w:val="sr-Latn-CS"/>
          </w:rPr>
          <w:t>2</w:t>
        </w:r>
        <w:r>
          <w:fldChar w:fldCharType="end"/>
        </w:r>
      </w:p>
    </w:sdtContent>
  </w:sdt>
  <w:p w:rsidR="0078468B" w:rsidRDefault="0078468B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068" w:rsidRDefault="007B5068" w:rsidP="00750660">
      <w:pPr>
        <w:spacing w:after="0" w:line="240" w:lineRule="auto"/>
      </w:pPr>
      <w:r>
        <w:separator/>
      </w:r>
    </w:p>
  </w:footnote>
  <w:footnote w:type="continuationSeparator" w:id="0">
    <w:p w:rsidR="007B5068" w:rsidRDefault="007B5068" w:rsidP="00750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160" w:rsidRDefault="00222160">
    <w:pPr>
      <w:pStyle w:val="Zaglavljestranice"/>
    </w:pPr>
    <w:r>
      <w:rPr>
        <w:noProof/>
        <w:lang w:val="sr-Latn-CS" w:eastAsia="sr-Latn-C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-326390</wp:posOffset>
          </wp:positionH>
          <wp:positionV relativeFrom="margin">
            <wp:posOffset>-1440180</wp:posOffset>
          </wp:positionV>
          <wp:extent cx="7554256" cy="10690225"/>
          <wp:effectExtent l="19050" t="0" r="8594" b="0"/>
          <wp:wrapNone/>
          <wp:docPr id="4" name="Picture 0" descr="Memorandum-160-godina-UPR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160-godina-UPRAV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4256" cy="1069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B97BC7"/>
    <w:multiLevelType w:val="hybridMultilevel"/>
    <w:tmpl w:val="D458E29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84E01"/>
    <w:multiLevelType w:val="hybridMultilevel"/>
    <w:tmpl w:val="8BEEBE4C"/>
    <w:lvl w:ilvl="0" w:tplc="1C58D1BE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65972E3A"/>
    <w:multiLevelType w:val="hybridMultilevel"/>
    <w:tmpl w:val="03180BAA"/>
    <w:lvl w:ilvl="0" w:tplc="574C82DE">
      <w:numFmt w:val="bullet"/>
      <w:lvlText w:val="-"/>
      <w:lvlJc w:val="left"/>
      <w:pPr>
        <w:ind w:left="6120" w:hanging="360"/>
      </w:pPr>
      <w:rPr>
        <w:rFonts w:ascii="Times New Roman" w:eastAsia="Lucida Sans Unicode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60"/>
    <w:rsid w:val="00027F82"/>
    <w:rsid w:val="00057FF4"/>
    <w:rsid w:val="000855C0"/>
    <w:rsid w:val="00086D26"/>
    <w:rsid w:val="00131B4C"/>
    <w:rsid w:val="00150FCC"/>
    <w:rsid w:val="00161D61"/>
    <w:rsid w:val="001B6AC2"/>
    <w:rsid w:val="00222160"/>
    <w:rsid w:val="00233B93"/>
    <w:rsid w:val="002A23A2"/>
    <w:rsid w:val="002C0210"/>
    <w:rsid w:val="002E66E5"/>
    <w:rsid w:val="002F4B9A"/>
    <w:rsid w:val="00302EA0"/>
    <w:rsid w:val="00356E7C"/>
    <w:rsid w:val="00370164"/>
    <w:rsid w:val="00377807"/>
    <w:rsid w:val="004209AC"/>
    <w:rsid w:val="00421027"/>
    <w:rsid w:val="00440DBA"/>
    <w:rsid w:val="00462CB9"/>
    <w:rsid w:val="00495607"/>
    <w:rsid w:val="00511FD0"/>
    <w:rsid w:val="00525425"/>
    <w:rsid w:val="00535740"/>
    <w:rsid w:val="0053617C"/>
    <w:rsid w:val="00536D73"/>
    <w:rsid w:val="005769CD"/>
    <w:rsid w:val="005C1C88"/>
    <w:rsid w:val="005D44DB"/>
    <w:rsid w:val="00602DD0"/>
    <w:rsid w:val="00605386"/>
    <w:rsid w:val="00615779"/>
    <w:rsid w:val="00620FC9"/>
    <w:rsid w:val="006D214D"/>
    <w:rsid w:val="00715281"/>
    <w:rsid w:val="00722633"/>
    <w:rsid w:val="00750660"/>
    <w:rsid w:val="00774948"/>
    <w:rsid w:val="0078468B"/>
    <w:rsid w:val="007A6C65"/>
    <w:rsid w:val="007B5068"/>
    <w:rsid w:val="007D26A8"/>
    <w:rsid w:val="00833EE4"/>
    <w:rsid w:val="00852748"/>
    <w:rsid w:val="00856621"/>
    <w:rsid w:val="00886D82"/>
    <w:rsid w:val="008D41DB"/>
    <w:rsid w:val="00902D49"/>
    <w:rsid w:val="0090647A"/>
    <w:rsid w:val="00911C9E"/>
    <w:rsid w:val="00940630"/>
    <w:rsid w:val="00955424"/>
    <w:rsid w:val="00996ACE"/>
    <w:rsid w:val="009D190D"/>
    <w:rsid w:val="009E1DA1"/>
    <w:rsid w:val="009F6082"/>
    <w:rsid w:val="00A072E2"/>
    <w:rsid w:val="00A12264"/>
    <w:rsid w:val="00A41C09"/>
    <w:rsid w:val="00A6799C"/>
    <w:rsid w:val="00A90E4D"/>
    <w:rsid w:val="00AA5234"/>
    <w:rsid w:val="00AE68A6"/>
    <w:rsid w:val="00B2292E"/>
    <w:rsid w:val="00B27206"/>
    <w:rsid w:val="00B569A4"/>
    <w:rsid w:val="00BC7BFA"/>
    <w:rsid w:val="00BD4BBE"/>
    <w:rsid w:val="00BD7B7D"/>
    <w:rsid w:val="00C07006"/>
    <w:rsid w:val="00C2613C"/>
    <w:rsid w:val="00C35399"/>
    <w:rsid w:val="00C5290F"/>
    <w:rsid w:val="00C60EAB"/>
    <w:rsid w:val="00CA69E2"/>
    <w:rsid w:val="00CB0655"/>
    <w:rsid w:val="00CC35C8"/>
    <w:rsid w:val="00CE4AB0"/>
    <w:rsid w:val="00CF2BE7"/>
    <w:rsid w:val="00D34BAF"/>
    <w:rsid w:val="00D3786C"/>
    <w:rsid w:val="00D914A6"/>
    <w:rsid w:val="00DB417F"/>
    <w:rsid w:val="00DC4C6F"/>
    <w:rsid w:val="00DD7EE9"/>
    <w:rsid w:val="00E727CA"/>
    <w:rsid w:val="00E91223"/>
    <w:rsid w:val="00F345BF"/>
    <w:rsid w:val="00F45153"/>
    <w:rsid w:val="00F4541B"/>
    <w:rsid w:val="00F77858"/>
    <w:rsid w:val="00F83962"/>
    <w:rsid w:val="00F869F1"/>
    <w:rsid w:val="00F95612"/>
    <w:rsid w:val="00FD2BB0"/>
    <w:rsid w:val="00FD521C"/>
    <w:rsid w:val="00FD6BB3"/>
    <w:rsid w:val="00FE3CC2"/>
    <w:rsid w:val="00FE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DF3C79-A9FC-4A04-8FB5-F5E9A8C8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D7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50660"/>
  </w:style>
  <w:style w:type="paragraph" w:styleId="Podnojestranice">
    <w:name w:val="footer"/>
    <w:basedOn w:val="Normal"/>
    <w:link w:val="Podno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50660"/>
  </w:style>
  <w:style w:type="paragraph" w:styleId="Tekstubaloniu">
    <w:name w:val="Balloon Text"/>
    <w:basedOn w:val="Normal"/>
    <w:link w:val="TekstubaloniuChar"/>
    <w:uiPriority w:val="99"/>
    <w:semiHidden/>
    <w:unhideWhenUsed/>
    <w:rsid w:val="0075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50660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FE3CC2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FE3C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Aleksandra Pajic</cp:lastModifiedBy>
  <cp:revision>5</cp:revision>
  <cp:lastPrinted>2023-04-20T08:02:00Z</cp:lastPrinted>
  <dcterms:created xsi:type="dcterms:W3CDTF">2023-05-30T08:46:00Z</dcterms:created>
  <dcterms:modified xsi:type="dcterms:W3CDTF">2025-10-08T08:25:00Z</dcterms:modified>
</cp:coreProperties>
</file>